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spacing w:before="220" w:after="420" w:line="360" w:lineRule="auto"/>
        <w:ind w:firstLine="480"/>
        <w:jc w:val="center"/>
        <w:rPr>
          <w:rFonts w:hint="eastAsia" w:ascii="方正小标宋简体" w:eastAsia="方正小标宋简体"/>
          <w:b w:val="0"/>
          <w:sz w:val="36"/>
          <w:szCs w:val="36"/>
        </w:rPr>
      </w:pPr>
      <w:r>
        <w:rPr>
          <w:rFonts w:hint="eastAsia" w:ascii="方正小标宋简体" w:eastAsia="方正小标宋简体"/>
          <w:b w:val="0"/>
          <w:sz w:val="36"/>
          <w:szCs w:val="36"/>
        </w:rPr>
        <w:t>“优秀共青团干部（学生）”评选办法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团支部委员（团支部书记、班长、宣传委员、组织委员）及团学组织干部可申请“优秀共青团干部（学生）”奖项。申请人需上交申请表及成绩单（如有奖项另行附上），分团委组织部接受申请后，在全体申报者中评选“优秀共青团干部（学生）”，共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名。由哲学院分团委进行遴选。遴选参考具体内容如下：</w:t>
      </w:r>
    </w:p>
    <w:p>
      <w:pPr>
        <w:pStyle w:val="11"/>
        <w:tabs>
          <w:tab w:val="left" w:pos="780"/>
        </w:tabs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bookmarkStart w:id="0" w:name="bookmark44"/>
      <w:r>
        <w:rPr>
          <w:rFonts w:hint="eastAsia" w:ascii="仿宋_GB2312" w:eastAsia="仿宋_GB2312"/>
          <w:sz w:val="28"/>
          <w:szCs w:val="28"/>
        </w:rPr>
        <w:t>（</w:t>
      </w:r>
      <w:bookmarkEnd w:id="0"/>
      <w:r>
        <w:rPr>
          <w:rFonts w:hint="eastAsia" w:ascii="仿宋_GB2312" w:eastAsia="仿宋_GB2312"/>
          <w:sz w:val="28"/>
          <w:szCs w:val="28"/>
        </w:rPr>
        <w:t>1）思想道德情况（25分）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深入贯彻党的二十大精神，学习习近平新时代中国特色社会主义思想，坚决贯彻执行党的基本路线和各项方针、政策，有正确的世界观，人生观，价值观；思想道德情操高尚，遵纪守法，无任何违规违纪行为；甘于奉献，具有高度的社会责任意识和服务意识；集体主义观念较强，是非观念明确，作风民主，注重团队协作，能从大局出发，以集体利益为重；积极参加党校、青年马克思主义者培训班、团校等理论学习，不断地提高自身的思想政治水平，提高自身素质。</w:t>
      </w:r>
    </w:p>
    <w:p>
      <w:pPr>
        <w:pStyle w:val="11"/>
        <w:tabs>
          <w:tab w:val="left" w:pos="780"/>
        </w:tabs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bookmarkStart w:id="1" w:name="bookmark45"/>
      <w:r>
        <w:rPr>
          <w:rFonts w:hint="eastAsia" w:ascii="仿宋_GB2312" w:eastAsia="仿宋_GB2312"/>
          <w:sz w:val="28"/>
          <w:szCs w:val="28"/>
        </w:rPr>
        <w:t>（</w:t>
      </w:r>
      <w:bookmarkEnd w:id="1"/>
      <w:r>
        <w:rPr>
          <w:rFonts w:hint="eastAsia" w:ascii="仿宋_GB2312" w:eastAsia="仿宋_GB2312"/>
          <w:sz w:val="28"/>
          <w:szCs w:val="28"/>
        </w:rPr>
        <w:t>2）学习情况（20分）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尊敬师长，热爱本专业，认真学习专业知识，提高专业理论水平和实践动手能力，专业素养较高；广泛涉猎非本专业知识，善于培养自己的学习兴趣和制定自己的学习计划，主动学习各种文化知识，不断地提高自身文化素养，知识构成全面，综合素质较高；视野开阔，具有创新思维，勇于、善于创造；学习态度端正，成绩优良，无考试作弊等现象，学分绩点</w:t>
      </w:r>
      <w:r>
        <w:rPr>
          <w:rFonts w:hint="eastAsia" w:ascii="仿宋_GB2312" w:eastAsia="仿宋_GB2312"/>
          <w:sz w:val="28"/>
          <w:szCs w:val="28"/>
          <w:lang w:val="en-US" w:bidi="en-US"/>
        </w:rPr>
        <w:t>3.</w:t>
      </w:r>
      <w:r>
        <w:rPr>
          <w:rFonts w:hint="eastAsia" w:ascii="仿宋_GB2312" w:eastAsia="仿宋_GB2312"/>
          <w:sz w:val="28"/>
          <w:szCs w:val="28"/>
        </w:rPr>
        <w:t>1以上（即平均分80分以上）。</w:t>
      </w:r>
    </w:p>
    <w:p>
      <w:pPr>
        <w:pStyle w:val="11"/>
        <w:tabs>
          <w:tab w:val="left" w:pos="774"/>
        </w:tabs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bookmarkStart w:id="2" w:name="bookmark46"/>
      <w:r>
        <w:rPr>
          <w:rFonts w:hint="eastAsia" w:ascii="仿宋_GB2312" w:eastAsia="仿宋_GB2312"/>
          <w:sz w:val="28"/>
          <w:szCs w:val="28"/>
        </w:rPr>
        <w:t>（</w:t>
      </w:r>
      <w:bookmarkEnd w:id="2"/>
      <w:r>
        <w:rPr>
          <w:rFonts w:hint="eastAsia" w:ascii="仿宋_GB2312" w:eastAsia="仿宋_GB2312"/>
          <w:sz w:val="28"/>
          <w:szCs w:val="28"/>
        </w:rPr>
        <w:t>3）工作情况（35分）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工作态度端正，具有良好的工作作风，热爱本职工作，勤劳肯干，甘于奉献，与时俱进，锐意创新，表现突出；工作负责，作风严谨，严于律己，宽以待人；参加团干部岗位培训成绩优秀，熟练掌握岗位业务知识，有一定的公文写作和组织管理能力，能将理论与实际工作相结合；曾组织开展形式新颖、内容丰富的团日活动，积极参与志愿服务及社会实践活动；善于与人交往，口头表达能力较强；深入基层、狠抓落实，密切联系青年，竭诚服务青年，在本职岗位和学习生活中发挥模范带头作用；具有创新意识，能够主动为提高工作效果，提出有创造性的建议和意见。</w:t>
      </w:r>
    </w:p>
    <w:p>
      <w:pPr>
        <w:pStyle w:val="11"/>
        <w:tabs>
          <w:tab w:val="left" w:pos="774"/>
        </w:tabs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bookmarkStart w:id="3" w:name="bookmark47"/>
      <w:r>
        <w:rPr>
          <w:rFonts w:hint="eastAsia" w:ascii="仿宋_GB2312" w:eastAsia="仿宋_GB2312"/>
          <w:sz w:val="28"/>
          <w:szCs w:val="28"/>
        </w:rPr>
        <w:t>（</w:t>
      </w:r>
      <w:bookmarkEnd w:id="3"/>
      <w:r>
        <w:rPr>
          <w:rFonts w:hint="eastAsia" w:ascii="仿宋_GB2312" w:eastAsia="仿宋_GB2312"/>
          <w:sz w:val="28"/>
          <w:szCs w:val="28"/>
        </w:rPr>
        <w:t>4）生活情况（20分）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爱好广泛，趣味高尚，个人素养较高；勤俭节约，无奢侈浪费的现象；有良好的人际关系，与人友善，待人真诚，乐于助人，不拉帮结派，在同学中威信较高；有良好的生活习惯，形象整洁大方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bookmarkStart w:id="4" w:name="bookmark48"/>
      <w:r>
        <w:rPr>
          <w:rFonts w:hint="eastAsia" w:ascii="仿宋_GB2312" w:eastAsia="仿宋_GB2312"/>
          <w:sz w:val="28"/>
          <w:szCs w:val="28"/>
        </w:rPr>
        <w:t>（</w:t>
      </w:r>
      <w:bookmarkEnd w:id="4"/>
      <w:r>
        <w:rPr>
          <w:rFonts w:hint="eastAsia" w:ascii="仿宋_GB2312" w:eastAsia="仿宋_GB2312"/>
          <w:sz w:val="28"/>
          <w:szCs w:val="28"/>
        </w:rPr>
        <w:t>5）附加项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个人或个人主要负责的项目荣获过校级或校级以上荣誉。（国家级加10分，省部级加8分，市厅级加5分，校级加2分）</w:t>
      </w:r>
    </w:p>
    <w:p>
      <w:pPr>
        <w:pStyle w:val="11"/>
        <w:spacing w:line="460" w:lineRule="exact"/>
        <w:ind w:firstLine="48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个人先进事迹等曾在相关媒体上（校级及以上）报道。（国家级加10分，省部级加8分，市厅级加5分，校级加2分）</w:t>
      </w:r>
    </w:p>
    <w:p>
      <w:pPr>
        <w:spacing w:after="156" w:afterLines="50"/>
        <w:ind w:firstLine="0" w:firstLineChars="0"/>
        <w:jc w:val="center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/>
          <w:sz w:val="28"/>
          <w:szCs w:val="28"/>
        </w:rPr>
        <w:t>在当年度全国重大活动中有突出表现的，可加5分</w:t>
      </w:r>
    </w:p>
    <w:p>
      <w:pPr>
        <w:widowControl/>
        <w:spacing w:line="240" w:lineRule="auto"/>
        <w:ind w:firstLine="0" w:firstLineChars="0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方正小标宋简体" w:hAnsi="仿宋" w:eastAsia="方正小标宋简体" w:cs="Times New Roman"/>
          <w:color w:val="000000"/>
          <w:sz w:val="36"/>
          <w:szCs w:val="36"/>
        </w:rPr>
        <w:br w:type="page"/>
      </w:r>
    </w:p>
    <w:p>
      <w:pPr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“优秀共青团干部（学生）</w:t>
      </w:r>
      <w:bookmarkStart w:id="5" w:name="_GoBack"/>
      <w:bookmarkEnd w:id="5"/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”申报表</w:t>
      </w:r>
    </w:p>
    <w:tbl>
      <w:tblPr>
        <w:tblStyle w:val="4"/>
        <w:tblW w:w="8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125"/>
        <w:gridCol w:w="1374"/>
        <w:gridCol w:w="1374"/>
        <w:gridCol w:w="1000"/>
        <w:gridCol w:w="137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2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right="113"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7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right="113"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7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7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60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zOGQwMjM3ZTA0NjIyNjQ3YmJjZGE3NjJjZTE3NWIifQ=="/>
  </w:docVars>
  <w:rsids>
    <w:rsidRoot w:val="00CB576B"/>
    <w:rsid w:val="00067C01"/>
    <w:rsid w:val="00094799"/>
    <w:rsid w:val="00150E5E"/>
    <w:rsid w:val="0018428C"/>
    <w:rsid w:val="003373B0"/>
    <w:rsid w:val="00402BAF"/>
    <w:rsid w:val="00636211"/>
    <w:rsid w:val="00972D25"/>
    <w:rsid w:val="009B0675"/>
    <w:rsid w:val="009E225B"/>
    <w:rsid w:val="00CB576B"/>
    <w:rsid w:val="00D26863"/>
    <w:rsid w:val="27D4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eastAsia="仿宋_GB231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eastAsia="仿宋_GB2312"/>
      <w:sz w:val="18"/>
      <w:szCs w:val="18"/>
    </w:rPr>
  </w:style>
  <w:style w:type="character" w:customStyle="1" w:styleId="8">
    <w:name w:val="Heading #2|1_"/>
    <w:basedOn w:val="5"/>
    <w:link w:val="9"/>
    <w:uiPriority w:val="0"/>
    <w:rPr>
      <w:rFonts w:ascii="楷体" w:hAnsi="楷体" w:eastAsia="楷体" w:cs="楷体"/>
      <w:b/>
      <w:bCs/>
      <w:sz w:val="18"/>
      <w:szCs w:val="18"/>
      <w:lang w:val="zh-CN" w:bidi="zh-CN"/>
    </w:rPr>
  </w:style>
  <w:style w:type="paragraph" w:customStyle="1" w:styleId="9">
    <w:name w:val="Heading #2|1"/>
    <w:basedOn w:val="1"/>
    <w:link w:val="8"/>
    <w:uiPriority w:val="0"/>
    <w:pPr>
      <w:spacing w:after="310" w:line="413" w:lineRule="exact"/>
      <w:ind w:firstLine="0" w:firstLineChars="0"/>
      <w:outlineLvl w:val="1"/>
    </w:pPr>
    <w:rPr>
      <w:rFonts w:ascii="楷体" w:hAnsi="楷体" w:eastAsia="楷体" w:cs="楷体"/>
      <w:b/>
      <w:bCs/>
      <w:sz w:val="18"/>
      <w:szCs w:val="18"/>
      <w:lang w:val="zh-CN" w:bidi="zh-CN"/>
    </w:rPr>
  </w:style>
  <w:style w:type="character" w:customStyle="1" w:styleId="10">
    <w:name w:val="Body text|1_"/>
    <w:basedOn w:val="5"/>
    <w:link w:val="11"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1">
    <w:name w:val="Body text|1"/>
    <w:basedOn w:val="1"/>
    <w:link w:val="10"/>
    <w:uiPriority w:val="0"/>
    <w:pPr>
      <w:spacing w:line="480" w:lineRule="auto"/>
      <w:ind w:firstLine="400" w:firstLineChars="0"/>
    </w:pPr>
    <w:rPr>
      <w:rFonts w:ascii="楷体" w:hAnsi="楷体" w:eastAsia="楷体" w:cs="楷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</Words>
  <Characters>978</Characters>
  <Lines>8</Lines>
  <Paragraphs>2</Paragraphs>
  <TotalTime>1</TotalTime>
  <ScaleCrop>false</ScaleCrop>
  <LinksUpToDate>false</LinksUpToDate>
  <CharactersWithSpaces>1147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2023-05-01T12:34:00Z</dcterms:created>
  <dc:creator>杨冰冰</dc:creator>
  <cp:lastModifiedBy>敬子</cp:lastModifiedBy>
  <dcterms:modified xsi:type="dcterms:W3CDTF">2024-04-30T11:22:21Z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B287BC7C45C2476FA731238D65E1A614_12</vt:lpwstr>
  </property>
</Properties>
</file>