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黑体" w:eastAsia="仿宋_GB2312"/>
          <w:color w:val="000000"/>
          <w:sz w:val="36"/>
          <w:szCs w:val="36"/>
        </w:rPr>
      </w:pPr>
      <w:r>
        <w:rPr>
          <w:rFonts w:hint="eastAsia" w:ascii="仿宋_GB2312" w:hAnsi="黑体" w:eastAsia="仿宋_GB2312"/>
          <w:color w:val="000000"/>
          <w:sz w:val="36"/>
          <w:szCs w:val="36"/>
        </w:rPr>
        <w:t>附件1</w:t>
      </w:r>
      <w:r>
        <w:rPr>
          <w:rFonts w:ascii="仿宋_GB2312" w:hAnsi="黑体" w:eastAsia="仿宋_GB2312"/>
          <w:color w:val="000000"/>
          <w:sz w:val="36"/>
          <w:szCs w:val="36"/>
        </w:rPr>
        <w:t>1</w:t>
      </w:r>
    </w:p>
    <w:p>
      <w:pPr>
        <w:spacing w:before="156" w:beforeLines="50" w:after="156" w:afterLines="50" w:line="460" w:lineRule="exact"/>
        <w:jc w:val="center"/>
        <w:rPr>
          <w:rFonts w:ascii="仿宋_GB2312" w:hAnsi="仿宋" w:eastAsia="仿宋_GB2312"/>
          <w:b/>
          <w:sz w:val="30"/>
          <w:szCs w:val="30"/>
        </w:rPr>
      </w:pPr>
      <w:bookmarkStart w:id="0" w:name="_GoBack"/>
      <w:r>
        <w:rPr>
          <w:rFonts w:hint="eastAsia" w:ascii="方正小标宋简体" w:hAnsi="仿宋" w:eastAsia="方正小标宋简体"/>
          <w:sz w:val="36"/>
          <w:szCs w:val="30"/>
        </w:rPr>
        <w:t>“优秀学生干部”</w:t>
      </w:r>
      <w:r>
        <w:rPr>
          <w:rFonts w:hint="eastAsia" w:ascii="方正小标宋简体" w:hAnsi="仿宋" w:eastAsia="方正小标宋简体"/>
          <w:bCs/>
          <w:color w:val="000000"/>
          <w:sz w:val="36"/>
          <w:szCs w:val="30"/>
        </w:rPr>
        <w:t>评选细则</w:t>
      </w:r>
      <w:bookmarkEnd w:id="0"/>
    </w:p>
    <w:p>
      <w:pPr>
        <w:spacing w:line="460" w:lineRule="exact"/>
        <w:ind w:firstLine="560" w:firstLineChars="200"/>
        <w:rPr>
          <w:rFonts w:ascii="仿宋_GB2312" w:eastAsia="仿宋_GB2312"/>
          <w:sz w:val="28"/>
          <w:szCs w:val="28"/>
        </w:rPr>
      </w:pPr>
      <w:r>
        <w:rPr>
          <w:rFonts w:hint="eastAsia" w:ascii="仿宋_GB2312" w:eastAsia="仿宋_GB2312"/>
          <w:sz w:val="28"/>
          <w:szCs w:val="28"/>
        </w:rPr>
        <w:t>“优秀学生干部”申报对象为校、院、班各级学生干部。</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一、思想道德情况（25分）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高举中国特色社会主义伟大旗帜,以马克思列宁主义、毛泽东思想、邓小平理论、“三个代表”重要思想、科学发展观、习近平新时代中国特色社会主义思想为指导,贯彻落实党的十九大精神、十九届六中全会精神、全国高校思想政治工作会议精神，落实上级团组织各项工作部署，坚决贯彻执行党的基本路线和各项方针、政策，有正确的世界观，人生观，价值观。（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2.思想道德情操高尚，遵纪守法，无任何违规违纪行为。甘于奉献，敢于克难，积极参加社会主义精神文明建设，具有高度的社会责任意识和服务意识。（5分）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3.集体主义观念较强，是非观念明确，作风民主。服从组织安排，注重团队协作，能从大局出发，以集体利益为重。（5分）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4.积极参加党校、团学骨干培训班、团校等理论学习，积极向党组织靠拢，勇于进行自我批评和听取他人批评，认识和改进自身不足，提高自身素质。（5分）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二、学习情况（20分）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1.尊敬师长，热爱本专业，认真学习专业知识，提高专业理论水平和实践动手能力，专业素养较高，视野开阔，具有创新思维，勇于、善于创造。（10分）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2.广泛涉猎非本专业知识，善于培养学习兴趣、制定学习计划，主动学习各种文化知识，不断地提高自身文化素养，知识构成全面，综合素质较高。（5分）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3.学习态度端正，成绩优良，无考试作弊等现象，学分绩点3.1以上（即加权平均成绩80分以上），完成本学年规定学分且本学年单科成绩无不及格者。（5分）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三、工作情况（35分）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1.工作态度端正、热情主动、认真务实，具有良好的工作作风。热爱本职工作，以身作则,甘于奉献，表现突出。（10分）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2.参加团干部岗位培训成绩优秀，熟练掌握岗位业务知识，有一定的公文写作和组织管理能力。（分7）</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3.能做到理论联系实际，曾组织开展形式新颖、内容丰富的团日活动，积极参与志愿服务及社会实践活动。（6分）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4.具有创新意识，能够主动为增强工作效果进言献策，乐于思考与工作有关的问题。（6分）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5.在校、院、班（团支部）担任学生干部时间不少于一年。（6分）</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四、生活作风（20分）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1.团结同学，热心帮助青年进步，善于与人交往，严于律己，宽以待人，能起到表率和骨干作用。（5分）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2.乐观积极、自律自强、勤俭节约、吃苦耐劳，不奢侈浪费，个人素养较高。（5分）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3.有良好的人际关系，与人友善，待人真诚，不拉帮结派，在同学中威信较高。（5分）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4.有良好的卫生习惯，保持寝室卫生良好，自觉爱护校园环境，自觉履行保护环境的义务。（5分）</w:t>
      </w:r>
    </w:p>
    <w:p>
      <w:pPr>
        <w:spacing w:before="78" w:beforeLines="25" w:after="78" w:afterLines="25" w:line="460" w:lineRule="exact"/>
        <w:ind w:firstLine="643" w:firstLineChars="200"/>
        <w:rPr>
          <w:rFonts w:ascii="黑体" w:hAnsi="黑体" w:eastAsia="黑体"/>
          <w:b/>
          <w:bCs/>
          <w:kern w:val="44"/>
          <w:sz w:val="32"/>
          <w:szCs w:val="28"/>
        </w:rPr>
      </w:pPr>
      <w:r>
        <w:rPr>
          <w:rFonts w:hint="eastAsia" w:ascii="黑体" w:hAnsi="黑体" w:eastAsia="黑体"/>
          <w:b/>
          <w:bCs/>
          <w:kern w:val="44"/>
          <w:sz w:val="32"/>
          <w:szCs w:val="28"/>
        </w:rPr>
        <w:t>五、其他</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此项为附加项，如有以下情况，可在原有100分满分基础上另行加分，作为附加分：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1.个人或个人主要负责的项目荣获过校级或校级以上荣誉。（国家级加10分，省部级加8分，市厅级加5分，校级加2分）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2.个人先进事迹等曾在相关媒体上（校级及以上）报道。（国家级加10分，省部级加8分，市厅级加5分，校级加2分）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3.在当年度全国重大活动中有突出表现的，可加5分。</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4.无故缺席校团委、分团委组织的各级各类团学组织活动一次及以上的个人取消评选资格。</w:t>
      </w:r>
    </w:p>
    <w:p>
      <w:pPr>
        <w:spacing w:before="78" w:beforeLines="25" w:after="78" w:afterLines="25" w:line="460" w:lineRule="exact"/>
        <w:ind w:firstLine="643" w:firstLineChars="200"/>
        <w:rPr>
          <w:rFonts w:ascii="黑体" w:hAnsi="黑体" w:eastAsia="黑体"/>
          <w:b/>
          <w:sz w:val="32"/>
          <w:szCs w:val="28"/>
        </w:rPr>
      </w:pPr>
      <w:r>
        <w:rPr>
          <w:rFonts w:hint="eastAsia" w:ascii="黑体" w:hAnsi="黑体" w:eastAsia="黑体"/>
          <w:b/>
          <w:sz w:val="32"/>
          <w:szCs w:val="28"/>
        </w:rPr>
        <w:t>六、附则</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1.第（一）至第（四）项为必备条件，未达到条件者不得参评。</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2.参评团员上交申报材料需附个人成绩单，校团委将对申报材料进行检查。</w:t>
      </w:r>
    </w:p>
    <w:p>
      <w:pPr>
        <w:spacing w:line="4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以上办法的解释权归共青团中南财经政法大学委员会所有。</w:t>
      </w:r>
    </w:p>
    <w:p>
      <w:pPr>
        <w:spacing w:line="460" w:lineRule="exact"/>
        <w:ind w:firstLine="560" w:firstLineChars="200"/>
        <w:rPr>
          <w:rFonts w:ascii="仿宋_GB2312" w:eastAsia="仿宋_GB2312"/>
          <w:sz w:val="28"/>
          <w:szCs w:val="28"/>
        </w:rPr>
      </w:pPr>
    </w:p>
    <w:p>
      <w:pPr>
        <w:spacing w:line="460" w:lineRule="exact"/>
        <w:ind w:firstLine="560" w:firstLineChars="200"/>
        <w:rPr>
          <w:rFonts w:ascii="仿宋_GB2312" w:eastAsia="仿宋_GB2312"/>
          <w:sz w:val="28"/>
          <w:szCs w:val="28"/>
        </w:rPr>
      </w:pPr>
    </w:p>
    <w:p>
      <w:pPr>
        <w:spacing w:line="460" w:lineRule="exact"/>
        <w:ind w:firstLine="560" w:firstLineChars="200"/>
        <w:jc w:val="right"/>
        <w:rPr>
          <w:rFonts w:ascii="仿宋_GB2312" w:eastAsia="仿宋_GB2312"/>
          <w:sz w:val="28"/>
          <w:szCs w:val="28"/>
        </w:rPr>
      </w:pPr>
      <w:r>
        <w:rPr>
          <w:rFonts w:hint="eastAsia" w:ascii="仿宋_GB2312" w:eastAsia="仿宋_GB2312"/>
          <w:sz w:val="28"/>
          <w:szCs w:val="28"/>
        </w:rPr>
        <w:t>共青团中南财经政法大学委员会</w:t>
      </w:r>
    </w:p>
    <w:p>
      <w:pPr>
        <w:spacing w:after="156" w:afterLines="50" w:line="460" w:lineRule="exact"/>
        <w:ind w:right="934" w:rightChars="445"/>
        <w:jc w:val="right"/>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w:t>
      </w:r>
      <w:r>
        <w:rPr>
          <w:rFonts w:ascii="仿宋_GB2312" w:eastAsia="仿宋_GB2312"/>
          <w:sz w:val="28"/>
          <w:szCs w:val="28"/>
        </w:rPr>
        <w:t>3月23日</w:t>
      </w:r>
    </w:p>
    <w:p>
      <w:pPr>
        <w:spacing w:after="156" w:afterLines="50" w:line="460" w:lineRule="exact"/>
        <w:jc w:val="center"/>
        <w:rPr>
          <w:rFonts w:ascii="方正小标宋简体" w:eastAsia="方正小标宋简体"/>
          <w:sz w:val="36"/>
          <w:szCs w:val="36"/>
        </w:rPr>
      </w:pPr>
      <w:r>
        <w:rPr>
          <w:rFonts w:hint="eastAsia"/>
          <w:sz w:val="30"/>
          <w:szCs w:val="30"/>
        </w:rPr>
        <w:br w:type="page"/>
      </w:r>
      <w:r>
        <w:rPr>
          <w:rFonts w:hint="eastAsia" w:ascii="方正小标宋简体" w:eastAsia="方正小标宋简体"/>
          <w:sz w:val="36"/>
          <w:szCs w:val="36"/>
        </w:rPr>
        <w:t>“优秀学生干部”申报表</w:t>
      </w:r>
    </w:p>
    <w:tbl>
      <w:tblPr>
        <w:tblStyle w:val="4"/>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1134"/>
        <w:gridCol w:w="1134"/>
        <w:gridCol w:w="851"/>
        <w:gridCol w:w="1134"/>
        <w:gridCol w:w="850"/>
        <w:gridCol w:w="1701"/>
        <w:gridCol w:w="89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95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姓</w:t>
            </w:r>
            <w:r>
              <w:rPr>
                <w:rFonts w:ascii="仿宋_GB2312" w:hAnsi="仿宋" w:eastAsia="仿宋_GB2312"/>
                <w:sz w:val="24"/>
                <w:szCs w:val="24"/>
              </w:rPr>
              <w:t xml:space="preserve"> </w:t>
            </w:r>
            <w:r>
              <w:rPr>
                <w:rFonts w:hint="eastAsia" w:ascii="仿宋_GB2312" w:hAnsi="仿宋" w:eastAsia="仿宋_GB2312"/>
                <w:sz w:val="24"/>
                <w:szCs w:val="24"/>
              </w:rPr>
              <w:t>名</w:t>
            </w:r>
          </w:p>
        </w:tc>
        <w:tc>
          <w:tcPr>
            <w:tcW w:w="1134" w:type="dxa"/>
            <w:vAlign w:val="center"/>
          </w:tcPr>
          <w:p>
            <w:pPr>
              <w:spacing w:line="460" w:lineRule="exact"/>
              <w:jc w:val="center"/>
              <w:rPr>
                <w:rFonts w:ascii="仿宋_GB2312" w:hAnsi="仿宋" w:eastAsia="仿宋_GB2312"/>
                <w:sz w:val="24"/>
                <w:szCs w:val="24"/>
              </w:rPr>
            </w:pPr>
          </w:p>
        </w:tc>
        <w:tc>
          <w:tcPr>
            <w:tcW w:w="1134"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性 别</w:t>
            </w:r>
          </w:p>
        </w:tc>
        <w:tc>
          <w:tcPr>
            <w:tcW w:w="851" w:type="dxa"/>
            <w:vAlign w:val="center"/>
          </w:tcPr>
          <w:p>
            <w:pPr>
              <w:spacing w:line="460" w:lineRule="exact"/>
              <w:jc w:val="center"/>
              <w:rPr>
                <w:rFonts w:ascii="仿宋_GB2312" w:hAnsi="仿宋" w:eastAsia="仿宋_GB2312"/>
                <w:sz w:val="24"/>
                <w:szCs w:val="24"/>
              </w:rPr>
            </w:pPr>
          </w:p>
        </w:tc>
        <w:tc>
          <w:tcPr>
            <w:tcW w:w="1134"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年 龄</w:t>
            </w:r>
          </w:p>
        </w:tc>
        <w:tc>
          <w:tcPr>
            <w:tcW w:w="850" w:type="dxa"/>
            <w:vAlign w:val="center"/>
          </w:tcPr>
          <w:p>
            <w:pPr>
              <w:spacing w:line="460" w:lineRule="exact"/>
              <w:jc w:val="center"/>
              <w:rPr>
                <w:rFonts w:ascii="仿宋_GB2312" w:hAnsi="仿宋" w:eastAsia="仿宋_GB2312"/>
                <w:sz w:val="24"/>
                <w:szCs w:val="24"/>
              </w:rPr>
            </w:pPr>
          </w:p>
        </w:tc>
        <w:tc>
          <w:tcPr>
            <w:tcW w:w="170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政 治 面 貌</w:t>
            </w:r>
          </w:p>
        </w:tc>
        <w:tc>
          <w:tcPr>
            <w:tcW w:w="892" w:type="dxa"/>
          </w:tcPr>
          <w:p>
            <w:pPr>
              <w:spacing w:line="460" w:lineRule="exact"/>
              <w:jc w:val="center"/>
              <w:rPr>
                <w:rFonts w:ascii="仿宋_GB2312" w:hAnsi="仿宋" w:eastAsia="仿宋_GB2312"/>
                <w:sz w:val="24"/>
                <w:szCs w:val="24"/>
              </w:rPr>
            </w:pPr>
          </w:p>
        </w:tc>
        <w:tc>
          <w:tcPr>
            <w:tcW w:w="1560" w:type="dxa"/>
            <w:vMerge w:val="restart"/>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一寸</w:t>
            </w:r>
          </w:p>
          <w:p>
            <w:pPr>
              <w:spacing w:line="460" w:lineRule="exact"/>
              <w:jc w:val="center"/>
              <w:rPr>
                <w:rFonts w:ascii="仿宋_GB2312" w:hAnsi="仿宋" w:eastAsia="仿宋_GB2312"/>
                <w:sz w:val="24"/>
                <w:szCs w:val="24"/>
              </w:rPr>
            </w:pPr>
            <w:r>
              <w:rPr>
                <w:rFonts w:hint="eastAsia" w:ascii="仿宋_GB2312" w:hAnsi="仿宋" w:eastAsia="仿宋_GB2312"/>
                <w:sz w:val="24"/>
                <w:szCs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85"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学 院 班 级</w:t>
            </w:r>
          </w:p>
        </w:tc>
        <w:tc>
          <w:tcPr>
            <w:tcW w:w="3969" w:type="dxa"/>
            <w:gridSpan w:val="4"/>
            <w:vAlign w:val="center"/>
          </w:tcPr>
          <w:p>
            <w:pPr>
              <w:spacing w:line="460" w:lineRule="exact"/>
              <w:jc w:val="center"/>
              <w:rPr>
                <w:rFonts w:ascii="仿宋_GB2312" w:hAnsi="仿宋" w:eastAsia="仿宋_GB2312"/>
                <w:sz w:val="24"/>
                <w:szCs w:val="24"/>
              </w:rPr>
            </w:pPr>
          </w:p>
        </w:tc>
        <w:tc>
          <w:tcPr>
            <w:tcW w:w="1701" w:type="dxa"/>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加权平均成绩</w:t>
            </w:r>
          </w:p>
        </w:tc>
        <w:tc>
          <w:tcPr>
            <w:tcW w:w="892" w:type="dxa"/>
          </w:tcPr>
          <w:p>
            <w:pPr>
              <w:spacing w:line="460" w:lineRule="exact"/>
              <w:jc w:val="center"/>
              <w:rPr>
                <w:rFonts w:ascii="仿宋_GB2312" w:hAnsi="仿宋" w:eastAsia="仿宋_GB2312"/>
                <w:sz w:val="24"/>
                <w:szCs w:val="24"/>
              </w:rPr>
            </w:pPr>
          </w:p>
        </w:tc>
        <w:tc>
          <w:tcPr>
            <w:tcW w:w="1560" w:type="dxa"/>
            <w:vMerge w:val="continue"/>
          </w:tcPr>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2085"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所 在 组 织</w:t>
            </w:r>
          </w:p>
        </w:tc>
        <w:tc>
          <w:tcPr>
            <w:tcW w:w="1985" w:type="dxa"/>
            <w:gridSpan w:val="2"/>
            <w:vAlign w:val="center"/>
          </w:tcPr>
          <w:p>
            <w:pPr>
              <w:spacing w:line="460" w:lineRule="exact"/>
              <w:jc w:val="center"/>
              <w:rPr>
                <w:rFonts w:ascii="仿宋_GB2312" w:hAnsi="仿宋" w:eastAsia="仿宋_GB2312"/>
                <w:sz w:val="24"/>
                <w:szCs w:val="24"/>
              </w:rPr>
            </w:pPr>
          </w:p>
        </w:tc>
        <w:tc>
          <w:tcPr>
            <w:tcW w:w="1984" w:type="dxa"/>
            <w:gridSpan w:val="2"/>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现 任 职 务</w:t>
            </w:r>
          </w:p>
        </w:tc>
        <w:tc>
          <w:tcPr>
            <w:tcW w:w="2593" w:type="dxa"/>
            <w:gridSpan w:val="2"/>
            <w:vAlign w:val="center"/>
          </w:tcPr>
          <w:p>
            <w:pPr>
              <w:spacing w:line="460" w:lineRule="exact"/>
              <w:jc w:val="center"/>
              <w:rPr>
                <w:rFonts w:ascii="仿宋_GB2312" w:hAnsi="仿宋" w:eastAsia="仿宋_GB2312"/>
                <w:sz w:val="24"/>
                <w:szCs w:val="24"/>
              </w:rPr>
            </w:pPr>
          </w:p>
        </w:tc>
        <w:tc>
          <w:tcPr>
            <w:tcW w:w="1560" w:type="dxa"/>
            <w:vMerge w:val="continue"/>
            <w:vAlign w:val="center"/>
          </w:tcPr>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4" w:hRule="atLeast"/>
          <w:jc w:val="center"/>
        </w:trPr>
        <w:tc>
          <w:tcPr>
            <w:tcW w:w="951" w:type="dxa"/>
            <w:textDirection w:val="tbRlV"/>
            <w:vAlign w:val="center"/>
          </w:tcPr>
          <w:p>
            <w:pPr>
              <w:spacing w:line="460" w:lineRule="exact"/>
              <w:ind w:left="113" w:right="113"/>
              <w:jc w:val="center"/>
              <w:rPr>
                <w:rFonts w:ascii="仿宋_GB2312" w:hAnsi="仿宋" w:eastAsia="仿宋_GB2312"/>
                <w:sz w:val="24"/>
                <w:szCs w:val="24"/>
              </w:rPr>
            </w:pPr>
            <w:r>
              <w:rPr>
                <w:rFonts w:hint="eastAsia" w:ascii="仿宋_GB2312" w:hAnsi="仿宋" w:eastAsia="仿宋_GB2312"/>
                <w:sz w:val="24"/>
                <w:szCs w:val="24"/>
              </w:rPr>
              <w:t>主 要 事 迹</w:t>
            </w:r>
          </w:p>
        </w:tc>
        <w:tc>
          <w:tcPr>
            <w:tcW w:w="9256" w:type="dxa"/>
            <w:gridSpan w:val="8"/>
          </w:tcPr>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2"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曾 获 奖 励</w:t>
            </w:r>
          </w:p>
        </w:tc>
        <w:tc>
          <w:tcPr>
            <w:tcW w:w="9256" w:type="dxa"/>
            <w:gridSpan w:val="8"/>
          </w:tcPr>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p>
            <w:pPr>
              <w:spacing w:line="460" w:lineRule="exact"/>
              <w:rPr>
                <w:rFonts w:ascii="仿宋_GB2312" w:hAnsi="仿宋"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0"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分团委意见</w:t>
            </w:r>
          </w:p>
        </w:tc>
        <w:tc>
          <w:tcPr>
            <w:tcW w:w="9256" w:type="dxa"/>
            <w:gridSpan w:val="8"/>
            <w:tcBorders>
              <w:right w:val="single" w:color="auto" w:sz="4" w:space="0"/>
            </w:tcBorders>
          </w:tcPr>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ind w:firstLine="3960" w:firstLineChars="1650"/>
              <w:jc w:val="left"/>
              <w:rPr>
                <w:rFonts w:ascii="仿宋_GB2312" w:hAnsi="仿宋" w:eastAsia="仿宋_GB2312"/>
                <w:sz w:val="24"/>
                <w:szCs w:val="24"/>
              </w:rPr>
            </w:pPr>
            <w:r>
              <w:rPr>
                <w:rFonts w:hint="eastAsia" w:ascii="仿宋_GB2312" w:hAnsi="仿宋" w:eastAsia="仿宋_GB2312"/>
                <w:sz w:val="24"/>
                <w:szCs w:val="24"/>
              </w:rPr>
              <w:t>（签章）</w:t>
            </w:r>
          </w:p>
          <w:p>
            <w:pPr>
              <w:widowControl/>
              <w:spacing w:line="460" w:lineRule="exact"/>
              <w:ind w:firstLine="4440" w:firstLineChars="1850"/>
              <w:jc w:val="left"/>
              <w:rPr>
                <w:rFonts w:ascii="仿宋_GB2312" w:hAnsi="仿宋" w:eastAsia="仿宋_GB2312"/>
                <w:sz w:val="24"/>
                <w:szCs w:val="24"/>
              </w:rPr>
            </w:pPr>
            <w:r>
              <w:rPr>
                <w:rFonts w:hint="eastAsia" w:ascii="仿宋_GB2312" w:hAnsi="仿宋" w:eastAsia="仿宋_GB231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1" w:hRule="atLeast"/>
          <w:jc w:val="center"/>
        </w:trPr>
        <w:tc>
          <w:tcPr>
            <w:tcW w:w="951" w:type="dxa"/>
            <w:textDirection w:val="tbRlV"/>
            <w:vAlign w:val="center"/>
          </w:tcPr>
          <w:p>
            <w:pPr>
              <w:spacing w:line="460" w:lineRule="exact"/>
              <w:ind w:left="113"/>
              <w:jc w:val="center"/>
              <w:rPr>
                <w:rFonts w:ascii="仿宋_GB2312" w:hAnsi="仿宋" w:eastAsia="仿宋_GB2312"/>
                <w:sz w:val="24"/>
                <w:szCs w:val="24"/>
              </w:rPr>
            </w:pPr>
            <w:r>
              <w:rPr>
                <w:rFonts w:hint="eastAsia" w:ascii="仿宋_GB2312" w:hAnsi="仿宋" w:eastAsia="仿宋_GB2312"/>
                <w:sz w:val="24"/>
                <w:szCs w:val="24"/>
              </w:rPr>
              <w:t>校 团 委 意 见</w:t>
            </w:r>
          </w:p>
        </w:tc>
        <w:tc>
          <w:tcPr>
            <w:tcW w:w="9256" w:type="dxa"/>
            <w:gridSpan w:val="8"/>
            <w:tcBorders>
              <w:right w:val="single" w:color="auto" w:sz="4" w:space="0"/>
            </w:tcBorders>
          </w:tcPr>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jc w:val="left"/>
              <w:rPr>
                <w:rFonts w:ascii="仿宋_GB2312" w:hAnsi="仿宋" w:eastAsia="仿宋_GB2312"/>
                <w:sz w:val="24"/>
                <w:szCs w:val="24"/>
              </w:rPr>
            </w:pPr>
          </w:p>
          <w:p>
            <w:pPr>
              <w:widowControl/>
              <w:spacing w:line="460" w:lineRule="exact"/>
              <w:ind w:firstLine="3960" w:firstLineChars="1650"/>
              <w:jc w:val="left"/>
              <w:rPr>
                <w:rFonts w:ascii="仿宋_GB2312" w:hAnsi="仿宋" w:eastAsia="仿宋_GB2312"/>
                <w:sz w:val="24"/>
                <w:szCs w:val="24"/>
              </w:rPr>
            </w:pPr>
            <w:r>
              <w:rPr>
                <w:rFonts w:hint="eastAsia" w:ascii="仿宋_GB2312" w:hAnsi="仿宋" w:eastAsia="仿宋_GB2312"/>
                <w:sz w:val="24"/>
                <w:szCs w:val="24"/>
              </w:rPr>
              <w:t>（签章）</w:t>
            </w:r>
          </w:p>
          <w:p>
            <w:pPr>
              <w:widowControl/>
              <w:spacing w:line="460" w:lineRule="exact"/>
              <w:ind w:firstLine="4440" w:firstLineChars="1850"/>
              <w:jc w:val="left"/>
              <w:rPr>
                <w:rFonts w:ascii="仿宋_GB2312" w:hAnsi="仿宋" w:eastAsia="仿宋_GB2312"/>
                <w:sz w:val="24"/>
                <w:szCs w:val="24"/>
              </w:rPr>
            </w:pPr>
            <w:r>
              <w:rPr>
                <w:rFonts w:hint="eastAsia" w:ascii="仿宋_GB2312" w:hAnsi="仿宋" w:eastAsia="仿宋_GB2312"/>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2" w:hRule="atLeast"/>
          <w:jc w:val="center"/>
        </w:trPr>
        <w:tc>
          <w:tcPr>
            <w:tcW w:w="951" w:type="dxa"/>
            <w:tcBorders>
              <w:left w:val="single" w:color="auto" w:sz="4" w:space="0"/>
            </w:tcBorders>
            <w:vAlign w:val="center"/>
          </w:tcPr>
          <w:p>
            <w:pPr>
              <w:spacing w:line="460" w:lineRule="exact"/>
              <w:jc w:val="center"/>
              <w:rPr>
                <w:rFonts w:ascii="仿宋_GB2312" w:hAnsi="仿宋" w:eastAsia="仿宋_GB2312"/>
                <w:sz w:val="24"/>
                <w:szCs w:val="24"/>
              </w:rPr>
            </w:pPr>
            <w:r>
              <w:rPr>
                <w:rFonts w:hint="eastAsia" w:ascii="仿宋_GB2312" w:hAnsi="仿宋" w:eastAsia="仿宋_GB2312"/>
                <w:sz w:val="24"/>
                <w:szCs w:val="24"/>
              </w:rPr>
              <w:t>备</w:t>
            </w:r>
          </w:p>
          <w:p>
            <w:pPr>
              <w:spacing w:line="460" w:lineRule="exact"/>
              <w:jc w:val="center"/>
              <w:rPr>
                <w:rFonts w:ascii="仿宋_GB2312" w:hAnsi="仿宋" w:eastAsia="仿宋_GB2312"/>
                <w:sz w:val="24"/>
                <w:szCs w:val="24"/>
              </w:rPr>
            </w:pPr>
            <w:r>
              <w:rPr>
                <w:rFonts w:hint="eastAsia" w:ascii="仿宋_GB2312" w:hAnsi="仿宋" w:eastAsia="仿宋_GB2312"/>
                <w:sz w:val="24"/>
                <w:szCs w:val="24"/>
              </w:rPr>
              <w:t>注</w:t>
            </w:r>
          </w:p>
        </w:tc>
        <w:tc>
          <w:tcPr>
            <w:tcW w:w="9256" w:type="dxa"/>
            <w:gridSpan w:val="8"/>
            <w:tcBorders>
              <w:right w:val="single" w:color="auto" w:sz="4" w:space="0"/>
            </w:tcBorders>
          </w:tcPr>
          <w:p>
            <w:pPr>
              <w:spacing w:line="460" w:lineRule="exact"/>
              <w:rPr>
                <w:rFonts w:ascii="仿宋_GB2312" w:hAnsi="仿宋" w:eastAsia="仿宋_GB2312"/>
                <w:sz w:val="24"/>
                <w:szCs w:val="24"/>
              </w:rPr>
            </w:pPr>
          </w:p>
        </w:tc>
      </w:tr>
    </w:tbl>
    <w:p>
      <w:pPr>
        <w:spacing w:line="460" w:lineRule="exact"/>
        <w:ind w:firstLine="315" w:firstLineChars="150"/>
        <w:rPr>
          <w:rFonts w:ascii="仿宋_GB2312" w:hAnsi="仿宋" w:eastAsia="仿宋_GB2312"/>
          <w:szCs w:val="21"/>
        </w:rPr>
      </w:pPr>
      <w:r>
        <w:rPr>
          <w:rFonts w:hint="eastAsia" w:ascii="仿宋_GB2312" w:hAnsi="仿宋" w:eastAsia="仿宋_GB2312"/>
          <w:szCs w:val="21"/>
        </w:rPr>
        <w:t>说明：1.此表请用黑色、蓝黑色钢笔或中性笔填写，字迹工整清晰。2.此表同其它申报材料一并上报。3.此表可附页。</w:t>
      </w:r>
    </w:p>
    <w:p>
      <w:pPr>
        <w:spacing w:line="460" w:lineRule="exact"/>
        <w:jc w:val="center"/>
        <w:rPr>
          <w:rFonts w:ascii="仿宋_GB2312" w:hAnsi="仿宋" w:eastAsia="仿宋_GB2312"/>
          <w:szCs w:val="21"/>
        </w:rPr>
      </w:pPr>
      <w:r>
        <w:rPr>
          <w:rFonts w:hint="eastAsia" w:ascii="仿宋_GB2312" w:hAnsi="仿宋" w:eastAsia="仿宋_GB2312"/>
          <w:szCs w:val="21"/>
        </w:rPr>
        <w:t>共青团中南财经政法大学委员会二〇二二年制</w:t>
      </w:r>
    </w:p>
    <w:p/>
    <w:sectPr>
      <w:footerReference r:id="rId3" w:type="default"/>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3</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62F"/>
    <w:rsid w:val="002A362F"/>
    <w:rsid w:val="0036027F"/>
    <w:rsid w:val="0041369F"/>
    <w:rsid w:val="004B7EAA"/>
    <w:rsid w:val="00594D09"/>
    <w:rsid w:val="0076193E"/>
    <w:rsid w:val="008041AF"/>
    <w:rsid w:val="0082139B"/>
    <w:rsid w:val="008C35B3"/>
    <w:rsid w:val="00CB7BF2"/>
    <w:rsid w:val="00DD5E1F"/>
    <w:rsid w:val="00EA537E"/>
    <w:rsid w:val="00F62FC4"/>
    <w:rsid w:val="00FA5AC0"/>
    <w:rsid w:val="231C4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character" w:customStyle="1" w:styleId="8">
    <w:name w:val="页脚 Char"/>
    <w:qFormat/>
    <w:uiPriority w:val="99"/>
    <w:rPr>
      <w:kern w:val="2"/>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251</Words>
  <Characters>1434</Characters>
  <Lines>11</Lines>
  <Paragraphs>3</Paragraphs>
  <TotalTime>3</TotalTime>
  <ScaleCrop>false</ScaleCrop>
  <LinksUpToDate>false</LinksUpToDate>
  <CharactersWithSpaces>1682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2022-03-15T01:40:00Z</dcterms:created>
  <dc:creator>赵 畅</dc:creator>
  <cp:lastModifiedBy>微信用户</cp:lastModifiedBy>
  <dcterms:modified xsi:type="dcterms:W3CDTF">2022-03-25T15:40:24Z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